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7B2B33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7B2B33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7B2B33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«5В020800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02912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7B2B33" w:rsidRDefault="007B2B33" w:rsidP="007B2B33">
            <w:pPr>
              <w:pStyle w:val="11"/>
              <w:jc w:val="center"/>
              <w:rPr>
                <w:b/>
                <w:color w:val="FF0000"/>
              </w:rPr>
            </w:pPr>
            <w:r w:rsidRPr="003603BC">
              <w:rPr>
                <w:lang w:val="kk-KZ"/>
              </w:rPr>
              <w:t>7B316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02912" w:rsidRDefault="001C241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Этнологиялық және антропо</w:t>
            </w:r>
            <w:r w:rsidR="00702912" w:rsidRPr="0070291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логиялық ғылыми зерттеулерді ұйымдастыру және жоспарлау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ED175F" w:rsidTr="00A574B4">
        <w:trPr>
          <w:trHeight w:val="531"/>
        </w:trPr>
        <w:tc>
          <w:tcPr>
            <w:tcW w:w="3005" w:type="dxa"/>
            <w:vMerge w:val="restart"/>
          </w:tcPr>
          <w:p w:rsidR="007B2B33" w:rsidRPr="00B50C8E" w:rsidRDefault="009373E4" w:rsidP="005657ED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0C8E">
              <w:rPr>
                <w:rFonts w:ascii="Times New Roman" w:hAnsi="Times New Roman" w:cs="Times New Roman"/>
                <w:b/>
                <w:lang w:val="kk-KZ"/>
              </w:rPr>
              <w:t>Пәннің мақсаты: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 этнологиялық  және мәдени антропологиялық зерттеулерді ұйымдастыру мен жоспарлау әдісінің нысанын, міндеттері мен негізгі факторларын меңгеруге </w:t>
            </w:r>
            <w:r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2B33" w:rsidRPr="00B50C8E">
              <w:rPr>
                <w:rFonts w:ascii="Times New Roman" w:hAnsi="Times New Roman" w:cs="Times New Roman"/>
                <w:lang w:val="kk-KZ"/>
              </w:rPr>
              <w:t>үйретеді.</w:t>
            </w:r>
          </w:p>
          <w:p w:rsidR="00CA74EC" w:rsidRDefault="00CA74EC" w:rsidP="00A9442F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9442F" w:rsidRPr="00B50C8E" w:rsidRDefault="00A9442F" w:rsidP="00CA74EC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658" w:type="dxa"/>
          </w:tcPr>
          <w:p w:rsidR="003B46EA" w:rsidRPr="00B50C8E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мен мәдени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антропология</w:t>
            </w:r>
            <w:r w:rsidR="00A9258B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қалыптасқан және қазіргі кезде кең тараған</w:t>
            </w:r>
            <w:r w:rsidR="003B46EA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және әдіснамалық негіздерін білу</w:t>
            </w:r>
          </w:p>
          <w:p w:rsidR="003B46EA" w:rsidRPr="00702912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B50C8E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A9258B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мен мәдени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антропологиядағы</w:t>
            </w:r>
            <w:r w:rsidR="00B50C8E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негізгі ұстанымдары мен әдістерін білу.</w:t>
            </w:r>
          </w:p>
          <w:p w:rsidR="002A6976" w:rsidRPr="00702912" w:rsidRDefault="00525766" w:rsidP="00D10CE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2A6976" w:rsidRPr="00B50C8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этнологиялық  және антропологиялық ғылыми зерттеу тәжірибесі мен әдіснама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дерін 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A6976" w:rsidRPr="00B50C8E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</w:tr>
      <w:tr w:rsidR="007B2B33" w:rsidRPr="00ED175F" w:rsidTr="00A574B4">
        <w:tc>
          <w:tcPr>
            <w:tcW w:w="3005" w:type="dxa"/>
            <w:vMerge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02912" w:rsidRDefault="0015627D" w:rsidP="00D10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о-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антропологиялық ғылыми зерттеу тәжірибесі мен әдіснама негіздерін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стационарлық зерттеу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 мағынасын меңгеру</w:t>
            </w:r>
          </w:p>
        </w:tc>
        <w:tc>
          <w:tcPr>
            <w:tcW w:w="3714" w:type="dxa"/>
          </w:tcPr>
          <w:p w:rsidR="006B01B0" w:rsidRPr="00D10CEF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ларды </w:t>
            </w:r>
            <w:r w:rsidR="00D10CEF" w:rsidRP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ұйымдастырудың жолдары мен әрекеттерін </w:t>
            </w:r>
            <w:r w:rsidR="00EA5296" w:rsidRPr="00D10C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рөлін талдау.</w:t>
            </w:r>
          </w:p>
          <w:p w:rsidR="00D10CEF" w:rsidRDefault="004D7B42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стационарлық зерттеу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дің </w:t>
            </w:r>
          </w:p>
          <w:p w:rsidR="00C479FD" w:rsidRPr="00702912" w:rsidRDefault="00C479FD" w:rsidP="00D1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 мен мәдени антропологияға байланысты ғылыми білім мен методологиялық зертеулерді</w:t>
            </w:r>
            <w:r w:rsidR="00D10CEF" w:rsidRPr="00B50C8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7B2B33" w:rsidRPr="00ED175F" w:rsidTr="00A574B4">
        <w:tc>
          <w:tcPr>
            <w:tcW w:w="3005" w:type="dxa"/>
            <w:vMerge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02912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заттай және рухани мәліметтерді өңдеу және есеп құжаттамасын жүргізуді қамтитын әдістеме мен тәжірибенің негіздерін игеру</w:t>
            </w:r>
            <w:r w:rsidR="00D10CEF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</w:p>
          <w:p w:rsidR="003B46EA" w:rsidRPr="00702912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702912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заттай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мәдениетке (тұрғын үйлер, 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киім-кешек, тағам) байланысты </w:t>
            </w:r>
            <w:r w:rsidR="00435469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міліметтерге салыстырмалы баға беру</w:t>
            </w:r>
            <w:r w:rsidR="002A6976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702912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2A6976" w:rsidRPr="000B7C13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рухани мәдениетке (халық білімі, әдет-ғұрыптар, отбасы мен неке және т.б.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байланысты </w:t>
            </w:r>
            <w:r w:rsidR="00435469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барысындағы этнографиялық құндылықтардың рөлін бағалау. </w:t>
            </w:r>
            <w:r w:rsidR="006A2131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B7C13" w:rsidRPr="000B7C13" w:rsidRDefault="00020BE5" w:rsidP="000B7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 w:rsidRPr="000B7C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экспедицияларға байланысты 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құжаттамасын жүргізуді қамтитын </w:t>
            </w:r>
          </w:p>
          <w:p w:rsidR="002A6976" w:rsidRPr="00702912" w:rsidRDefault="0038477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ғылыми тұжырымдар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0B7C1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ED175F" w:rsidTr="00A574B4">
        <w:tc>
          <w:tcPr>
            <w:tcW w:w="3005" w:type="dxa"/>
            <w:vMerge w:val="restart"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0B7C13" w:rsidRDefault="0015627D" w:rsidP="000B7C13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тнологиялық  және антропологиялық зерттеулерді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ұйымдастырудың жолдары мен әрекеттерін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нақты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шарала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73E4" w:rsidRPr="000B7C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</w:p>
          <w:p w:rsidR="003B46EA" w:rsidRPr="000B7C13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5F4970" w:rsidRPr="00CA74EC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CA74E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зерттеулерді ұйымдастыру 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қолданатын әдіс-тәсілдерге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</w:t>
            </w:r>
            <w:r w:rsidR="005F4970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B01B0" w:rsidRPr="00CA74EC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02912" w:rsidRDefault="00020BE5" w:rsidP="00CA7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CA74EC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экспедиция кезіндегі</w:t>
            </w:r>
            <w:r w:rsidR="00D6432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пайдалану</w:t>
            </w:r>
            <w:r w:rsidR="00CA74EC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</w:t>
            </w:r>
            <w:r w:rsidR="00D6432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="00695EF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ED175F" w:rsidTr="00A574B4">
        <w:tc>
          <w:tcPr>
            <w:tcW w:w="3005" w:type="dxa"/>
            <w:vMerge/>
          </w:tcPr>
          <w:p w:rsidR="006B01B0" w:rsidRPr="00702912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CA74E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ылыми зерттеулерді іске асыру кезінде атқарылатын жұмыстар 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 барысындағы</w:t>
            </w:r>
            <w:r w:rsidR="00AD1FFB" w:rsidRPr="00CA74E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="00AD1FFB" w:rsidRPr="00CA74E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822ABC" w:rsidRPr="00702912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822ABC" w:rsidRPr="00702912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CA74EC" w:rsidRDefault="00A40A96" w:rsidP="00CA74EC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5</w:t>
            </w:r>
            <w:r w:rsidR="004D7B42" w:rsidRPr="005657ED">
              <w:rPr>
                <w:rFonts w:ascii="Times New Roman" w:hAnsi="Times New Roman" w:cs="Times New Roman"/>
                <w:b/>
                <w:bCs/>
                <w:lang w:val="kk-KZ"/>
              </w:rPr>
              <w:t>.1</w:t>
            </w:r>
            <w:r w:rsidR="00E8378D" w:rsidRPr="005657E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64324" w:rsidRPr="005657ED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A74EC"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A74EC" w:rsidRPr="00CA74EC">
              <w:rPr>
                <w:rFonts w:ascii="Times New Roman" w:hAnsi="Times New Roman" w:cs="Times New Roman"/>
                <w:lang w:val="kk-KZ"/>
              </w:rPr>
              <w:t xml:space="preserve">қорытынды есеп және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 орынды меңгеру</w:t>
            </w:r>
            <w:r w:rsidR="002A6976" w:rsidRPr="00CA74E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A6976" w:rsidRPr="00F744C8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95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тнологиялық  және антропологиялық </w:t>
            </w:r>
            <w:r w:rsidR="00CA74EC" w:rsidRPr="00595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нысандарды зерттеудің негізгі 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пайдалану жоспарларын жасау </w:t>
            </w:r>
            <w:r w:rsidR="00D64324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2A6976" w:rsidRPr="00702912" w:rsidRDefault="00020BE5" w:rsidP="00F74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F74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9589C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этнология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</w:t>
            </w:r>
            <w:r w:rsidR="0059589C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мәдени антропологияның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өзара байланыс</w:t>
            </w:r>
            <w:r w:rsidR="0003146F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ына </w:t>
            </w:r>
            <w:r w:rsidR="002A6976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F744C8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бағдарлам</w:t>
            </w:r>
            <w:r w:rsidR="002A6976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аларын әзірлеу.</w:t>
            </w:r>
          </w:p>
        </w:tc>
      </w:tr>
      <w:tr w:rsidR="007B2B33" w:rsidRPr="00ED175F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</w:t>
            </w:r>
          </w:p>
          <w:p w:rsidR="00AA2342" w:rsidRPr="007B2B33" w:rsidRDefault="003C602B" w:rsidP="00B50C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 w:rsidRPr="008E043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Теориялық этнология, Этнологияның іргелі мәселелері</w:t>
            </w:r>
          </w:p>
        </w:tc>
      </w:tr>
      <w:tr w:rsidR="007B2B33" w:rsidRPr="00ED175F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B4C3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B4C34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1C2414" w:rsidRDefault="00883571" w:rsidP="001C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C2414" w:rsidRPr="001C2414" w:rsidRDefault="001C2414" w:rsidP="001C2414">
            <w:pPr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методики этнографических и этносоциологических исследований. – М., 1970.</w:t>
            </w:r>
          </w:p>
          <w:p w:rsidR="00351754" w:rsidRPr="001C2414" w:rsidRDefault="0035175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Громов Г. Методика этнографических экспедиций. – М., 1966.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Жлобин С.П., Чернякевич И.С. Полевая этнография (Теория и практика полевых исследований). – Брест: БрГУ, 2015. – 232 с.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Хакимов Р.С. Историческая этнология: парадигма и инструментарий. – Казань: Институт истории им. Ш. Марджани, 2012. – 440 с.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Штейнберг И., Шанин Т., Ковалев Е. Качественные методы. Полевые этнологические исследования. – СПб.: Алетейя, 2014. – 352 с.</w:t>
            </w:r>
          </w:p>
          <w:p w:rsidR="001C2414" w:rsidRPr="001C2414" w:rsidRDefault="001C241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Этнометодология. Вып. 1, 2. – М., 1995.</w:t>
            </w:r>
          </w:p>
          <w:p w:rsidR="005549F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53"/>
                <w:tab w:val="left" w:pos="1440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Anthropology: The exploration of human diversity // Ed. by Blaine N. New-York: </w:t>
            </w: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  <w:r w:rsidR="001C24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>517 p</w:t>
            </w:r>
            <w:r w:rsidR="005549F4" w:rsidRPr="001C241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A2342" w:rsidRPr="001C2414" w:rsidRDefault="003A1F06" w:rsidP="001C2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  <w:tab w:val="left" w:pos="851"/>
                <w:tab w:val="left" w:pos="113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</w:rPr>
              <w:t>Арутюнян Ю.В., Дробижева Л.М., Кондратьев В.С., Сусоколов А.А. Этносоциология: цели, методы и некоторые результаты исследования. – М., 1984</w:t>
            </w: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51754" w:rsidRPr="001C2414" w:rsidRDefault="0035175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А.Б.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Этнологияның іргелі мәселелері: оқу құралы. – Алматы: Қазақ университеті, 2012. – 101 б.</w:t>
            </w:r>
          </w:p>
          <w:p w:rsidR="001C2414" w:rsidRPr="001C2414" w:rsidRDefault="001C2414" w:rsidP="001C2414">
            <w:pPr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Орлова Э.А. Введение в социальную и культурную антропологию. – М., 1994.</w:t>
            </w:r>
          </w:p>
          <w:p w:rsidR="001C2414" w:rsidRPr="001C2414" w:rsidRDefault="001C241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. Шкляр М.Ф. Основы научных исследований: учебное пособие. 4-е изд. – М.: Дашков и К, 2013. – 240 с.</w:t>
            </w:r>
          </w:p>
          <w:p w:rsidR="003A1F06" w:rsidRPr="003B4C34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3B4C34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3B4C34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3B4C34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3B4C34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ED175F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ED175F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F209D2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F209D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F209D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F209D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F209D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F209D2" w:rsidRDefault="00F209D2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Этнологиялық  және мәдени антропологиялық 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зерттеулерді ұйымдастырудың мақсаты мен міндеттері. Аталмыш</w:t>
            </w:r>
            <w:r w:rsidRPr="00F209D2">
              <w:rPr>
                <w:rFonts w:ascii="Times New Roman" w:hAnsi="Times New Roman"/>
                <w:sz w:val="20"/>
                <w:szCs w:val="20"/>
              </w:rPr>
              <w:t xml:space="preserve"> зерттеу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>лер</w:t>
            </w:r>
            <w:r w:rsidRPr="00F209D2">
              <w:rPr>
                <w:rFonts w:ascii="Times New Roman" w:hAnsi="Times New Roman"/>
                <w:sz w:val="20"/>
                <w:szCs w:val="20"/>
              </w:rPr>
              <w:t xml:space="preserve"> туралы түсінік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5811D1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мәдени антропологиялық зерттеулерді жоспарлау туралы түсінік</w:t>
            </w:r>
            <w:r w:rsidR="00917D38" w:rsidRPr="005811D1">
              <w:rPr>
                <w:rFonts w:ascii="Times New Roman" w:hAnsi="Times New Roman"/>
                <w:bCs/>
                <w:color w:val="FF0000"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Қазіргі жағдайдағы этнологиялық  және антропологиялық зерттеулердің әдіснамасы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811D1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ұйымдастыру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957A1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және антропологиялық зерттеулерді ұйымдастырудың алғы шарттары</w:t>
            </w:r>
            <w:r w:rsidR="008A636D" w:rsidRPr="005811D1"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5811D1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Далалық этнологиялық зерттеулерді ұйымдастыру туралы түсінік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E5F9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671A1D" w:rsidRDefault="00702912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2335AB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1</w:t>
            </w:r>
            <w:r w:rsidR="00831DDC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2335AB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E5F9B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зерттеудің негіздемесі, өзектілігі, ғылыми және практикалық құндылығы. Теориялық даярлық және әдістемелік тәжірибе.</w:t>
            </w:r>
            <w:r w:rsidR="00CC2636"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671A1D" w:rsidRDefault="002335AB" w:rsidP="00671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71A1D"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  <w:r w:rsidR="00B93CF1" w:rsidRPr="00671A1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5811D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71A1D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71A1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5F9B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ұйымдастырудың бағдарламасы</w:t>
            </w:r>
            <w:r w:rsidR="00B30196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5811D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басқару</w:t>
            </w:r>
            <w:r w:rsidR="00B30196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9E5F9B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895E30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9E5F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9E5F9B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E5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экспедицияға дайындық жұмыстары.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Pr="005657E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71A1D" w:rsidRPr="005657E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зерттеулердегі дерек, факт жөніндегі жалпы түсінік</w:t>
            </w:r>
            <w:r w:rsidR="000A770D" w:rsidRPr="005657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95E30" w:rsidRPr="005657ED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657E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  <w:r w:rsidR="005811D1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1D" w:rsidRPr="005657ED" w:rsidRDefault="00702912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71A1D" w:rsidRPr="005657ED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Қайталама және салыстырмалы зерттеулердің мәліметтерін талдау.</w:t>
            </w:r>
          </w:p>
          <w:p w:rsidR="00895E30" w:rsidRPr="005657ED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экспедицияны ұйымдастыру</w:t>
            </w:r>
            <w:r w:rsidR="00802DA3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Pr="005811D1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Ғ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ылыми жобаны (бағдарламаны) жасауға даярлық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 кезінде алынған материалдарды саралау</w:t>
            </w:r>
            <w:r w:rsidR="001F1F97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4A49CF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жобаның (бағдарламаның) түсініктеме хатын даярлау</w:t>
            </w:r>
            <w:r w:rsidR="004A49C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4A49C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4A49CF" w:rsidRDefault="00702912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A49CF" w:rsidRP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Этнологиялық және антропологиялық зерттеулердің</w:t>
            </w:r>
            <w:r w:rsid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</w:t>
            </w:r>
            <w:r w:rsidR="004A49CF" w:rsidRP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құрылымдарын</w:t>
            </w:r>
            <w:r w:rsidR="004A49CF" w:rsidRPr="004A4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4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4A49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жобаға қажетті заттар мен материалдық базасын анықтау.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Этнологиялық 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және антропологиялық жұмыстарды жоба жасаумен байланыстыру</w:t>
            </w:r>
            <w:r w:rsidR="008156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B8294E" w:rsidRPr="00C1525A" w:rsidRDefault="00815604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="00B8294E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</w:t>
            </w:r>
            <w:r w:rsidR="004A49CF" w:rsidRPr="008E043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дереккөздерді сыныптау</w:t>
            </w:r>
            <w:r w:rsidR="004A49C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Pr="005811D1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жоба құжаттарының ерекшеліктері</w:t>
            </w:r>
            <w:r w:rsidR="002475B5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702912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зерттеулер бағдарламасының негізгі талаптары. Бағдарламаның әдіснамалық бөлімі.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жобаны іске асыру кезінде атқарылатын жұмыстар</w:t>
            </w:r>
            <w:r w:rsidR="002475B5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Pr="00FF7308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Заттай және рухани мәдениеттердің зерттеу әдістері</w:t>
            </w:r>
            <w:r w:rsidR="00B504FC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4A49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деректерді талдау.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Pr="00FF7308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Аналитикалық тәжірибе және жазу өнері</w:t>
            </w:r>
            <w:r w:rsidR="00805751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7029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Бағдарламаның тәртіптік бөлімі. Далалық этнологияның зерттеу сұрақтары. Далалық зерттеулердің логикасы. 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FF7308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41512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C41512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C075B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075B3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жобаның деректік базасын жасау. Табылған заттарды құжаттау және музейлерге өткізу</w:t>
            </w:r>
            <w:r w:rsidR="00805751"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B3" w:rsidRPr="00C075B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075B3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Жобаға қатысушылардың осы жоба (жұмыс) бойынша жасаған еңбектері мен жариялынған еңбектері.</w:t>
            </w:r>
          </w:p>
          <w:p w:rsidR="00C41512" w:rsidRPr="00C075B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075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C41512"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89383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93832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мақала</w:t>
            </w:r>
            <w:r w:rsidR="008938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</w:t>
            </w:r>
            <w:r w:rsidR="00893832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еңбек жазуға даярлық</w:t>
            </w:r>
            <w:r w:rsidR="00805751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F7308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Тарихи ортадағы зерттеу нысанының орыны.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7029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Экспедициялық зерттеулердің кезеңдері. Аталмыш жағдайда орынды таңдау және оған қол жеткізу. Экспедициялық жағдайға ену стратегиясы. Мәліметтерді бақылау және жинау.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есепті жазу, оған қойылатын талаптар және оны тіркеу жұмыстары</w:t>
            </w:r>
            <w:r w:rsidR="00CD7904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F7308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есептің безендірілуі, құрылымы және мазмұны</w:t>
            </w:r>
            <w:r w:rsidR="00CD7904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CD79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0D7F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Зерттеу объектісін алдын-ала жүйелік талдау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және жазба есептері.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ED175F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есепті жазу тәртібі.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D50F7" w:rsidRPr="00ED175F" w:rsidRDefault="006D50F7" w:rsidP="00ED175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ED175F" w:rsidRPr="00ED175F" w:rsidRDefault="00ED175F" w:rsidP="00ED175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ED175F" w:rsidRDefault="00ED175F" w:rsidP="00ED175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ED175F" w:rsidRPr="00ED175F" w:rsidRDefault="00ED175F" w:rsidP="00ED175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ED175F" w:rsidRPr="00ED175F" w:rsidRDefault="00ED175F" w:rsidP="00ED175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Дәріс оқушы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т.ғ.д., профессор             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ED175F" w:rsidRPr="00ED175F" w:rsidRDefault="00ED175F" w:rsidP="00ED175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  <w:bookmarkStart w:id="0" w:name="_GoBack"/>
      <w:bookmarkEnd w:id="0"/>
    </w:p>
    <w:sectPr w:rsidR="00ED175F" w:rsidRPr="00ED175F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52" w:rsidRDefault="00DE5252" w:rsidP="004D7B42">
      <w:pPr>
        <w:spacing w:after="0" w:line="240" w:lineRule="auto"/>
      </w:pPr>
      <w:r>
        <w:separator/>
      </w:r>
    </w:p>
  </w:endnote>
  <w:endnote w:type="continuationSeparator" w:id="0">
    <w:p w:rsidR="00DE5252" w:rsidRDefault="00DE5252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52" w:rsidRDefault="00DE5252" w:rsidP="004D7B42">
      <w:pPr>
        <w:spacing w:after="0" w:line="240" w:lineRule="auto"/>
      </w:pPr>
      <w:r>
        <w:separator/>
      </w:r>
    </w:p>
  </w:footnote>
  <w:footnote w:type="continuationSeparator" w:id="0">
    <w:p w:rsidR="00DE5252" w:rsidRDefault="00DE5252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EC2"/>
    <w:multiLevelType w:val="hybridMultilevel"/>
    <w:tmpl w:val="B1661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146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B7C13"/>
    <w:rsid w:val="000D7F5A"/>
    <w:rsid w:val="000E3014"/>
    <w:rsid w:val="00100133"/>
    <w:rsid w:val="00107342"/>
    <w:rsid w:val="001165C7"/>
    <w:rsid w:val="00123975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414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D7470"/>
    <w:rsid w:val="002E330D"/>
    <w:rsid w:val="002E7AE1"/>
    <w:rsid w:val="00306EDB"/>
    <w:rsid w:val="00307918"/>
    <w:rsid w:val="00327321"/>
    <w:rsid w:val="0033633D"/>
    <w:rsid w:val="0034167E"/>
    <w:rsid w:val="00346A36"/>
    <w:rsid w:val="00351754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B4C34"/>
    <w:rsid w:val="003C5879"/>
    <w:rsid w:val="003C602B"/>
    <w:rsid w:val="003F1D00"/>
    <w:rsid w:val="003F297A"/>
    <w:rsid w:val="00432001"/>
    <w:rsid w:val="00435469"/>
    <w:rsid w:val="00450D5C"/>
    <w:rsid w:val="00457970"/>
    <w:rsid w:val="00492266"/>
    <w:rsid w:val="0049564B"/>
    <w:rsid w:val="004A49CF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49F4"/>
    <w:rsid w:val="005657ED"/>
    <w:rsid w:val="005765E0"/>
    <w:rsid w:val="005811D1"/>
    <w:rsid w:val="0059589C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1A1D"/>
    <w:rsid w:val="006757CB"/>
    <w:rsid w:val="00681643"/>
    <w:rsid w:val="006946E6"/>
    <w:rsid w:val="0069591A"/>
    <w:rsid w:val="00695EF4"/>
    <w:rsid w:val="006A1B21"/>
    <w:rsid w:val="006A2131"/>
    <w:rsid w:val="006A26B8"/>
    <w:rsid w:val="006A6B5B"/>
    <w:rsid w:val="006B01B0"/>
    <w:rsid w:val="006C44BB"/>
    <w:rsid w:val="006D4AD1"/>
    <w:rsid w:val="006D50F7"/>
    <w:rsid w:val="00702912"/>
    <w:rsid w:val="00702CF5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2DA3"/>
    <w:rsid w:val="00805751"/>
    <w:rsid w:val="008152DB"/>
    <w:rsid w:val="00815604"/>
    <w:rsid w:val="00822ABC"/>
    <w:rsid w:val="00831DDC"/>
    <w:rsid w:val="00835CB4"/>
    <w:rsid w:val="0084787E"/>
    <w:rsid w:val="008656FB"/>
    <w:rsid w:val="00866FFA"/>
    <w:rsid w:val="00877CBA"/>
    <w:rsid w:val="00883571"/>
    <w:rsid w:val="00893832"/>
    <w:rsid w:val="00894838"/>
    <w:rsid w:val="00895E30"/>
    <w:rsid w:val="008A2EFB"/>
    <w:rsid w:val="008A3F86"/>
    <w:rsid w:val="008A636D"/>
    <w:rsid w:val="008B0EC3"/>
    <w:rsid w:val="008C43EC"/>
    <w:rsid w:val="008D4D1F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E5F9B"/>
    <w:rsid w:val="009F038E"/>
    <w:rsid w:val="009F5487"/>
    <w:rsid w:val="00A004BD"/>
    <w:rsid w:val="00A03225"/>
    <w:rsid w:val="00A11D36"/>
    <w:rsid w:val="00A15B55"/>
    <w:rsid w:val="00A21904"/>
    <w:rsid w:val="00A23294"/>
    <w:rsid w:val="00A40A96"/>
    <w:rsid w:val="00A4726D"/>
    <w:rsid w:val="00A5644B"/>
    <w:rsid w:val="00A574B4"/>
    <w:rsid w:val="00A76478"/>
    <w:rsid w:val="00A9258B"/>
    <w:rsid w:val="00A9442F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0516C"/>
    <w:rsid w:val="00B22355"/>
    <w:rsid w:val="00B2558C"/>
    <w:rsid w:val="00B30196"/>
    <w:rsid w:val="00B31A9C"/>
    <w:rsid w:val="00B33753"/>
    <w:rsid w:val="00B45B8A"/>
    <w:rsid w:val="00B504FC"/>
    <w:rsid w:val="00B50C8E"/>
    <w:rsid w:val="00B51ADB"/>
    <w:rsid w:val="00B56706"/>
    <w:rsid w:val="00B5689B"/>
    <w:rsid w:val="00B8294E"/>
    <w:rsid w:val="00B84570"/>
    <w:rsid w:val="00B93CF1"/>
    <w:rsid w:val="00B956F7"/>
    <w:rsid w:val="00BB15C6"/>
    <w:rsid w:val="00BD1D98"/>
    <w:rsid w:val="00BF41AC"/>
    <w:rsid w:val="00C01F91"/>
    <w:rsid w:val="00C075B3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957A1"/>
    <w:rsid w:val="00CA23AF"/>
    <w:rsid w:val="00CA460D"/>
    <w:rsid w:val="00CA74EC"/>
    <w:rsid w:val="00CB55D4"/>
    <w:rsid w:val="00CC2636"/>
    <w:rsid w:val="00CD470E"/>
    <w:rsid w:val="00CD49CA"/>
    <w:rsid w:val="00CD7904"/>
    <w:rsid w:val="00CD7CE0"/>
    <w:rsid w:val="00CE1F12"/>
    <w:rsid w:val="00D10CEF"/>
    <w:rsid w:val="00D11B29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D22AB"/>
    <w:rsid w:val="00DD646B"/>
    <w:rsid w:val="00DE002D"/>
    <w:rsid w:val="00DE1BCE"/>
    <w:rsid w:val="00DE4A47"/>
    <w:rsid w:val="00DE5252"/>
    <w:rsid w:val="00DF1BA0"/>
    <w:rsid w:val="00DF244F"/>
    <w:rsid w:val="00E128CE"/>
    <w:rsid w:val="00E14920"/>
    <w:rsid w:val="00E23110"/>
    <w:rsid w:val="00E265D0"/>
    <w:rsid w:val="00E26D9C"/>
    <w:rsid w:val="00E621C7"/>
    <w:rsid w:val="00E73B6B"/>
    <w:rsid w:val="00E8378D"/>
    <w:rsid w:val="00E96C7B"/>
    <w:rsid w:val="00EA034D"/>
    <w:rsid w:val="00EA5296"/>
    <w:rsid w:val="00EC2D9F"/>
    <w:rsid w:val="00ED175F"/>
    <w:rsid w:val="00F0754B"/>
    <w:rsid w:val="00F161A4"/>
    <w:rsid w:val="00F209D2"/>
    <w:rsid w:val="00F25B09"/>
    <w:rsid w:val="00F34820"/>
    <w:rsid w:val="00F45355"/>
    <w:rsid w:val="00F50187"/>
    <w:rsid w:val="00F51FBB"/>
    <w:rsid w:val="00F64E79"/>
    <w:rsid w:val="00F744C8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E0B5F"/>
    <w:rsid w:val="00FF21D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B4C3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  <w:style w:type="paragraph" w:customStyle="1" w:styleId="12">
    <w:name w:val="Абзац списка1"/>
    <w:basedOn w:val="a"/>
    <w:rsid w:val="00A9442F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94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44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C3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d">
    <w:name w:val="No Spacing"/>
    <w:uiPriority w:val="1"/>
    <w:qFormat/>
    <w:rsid w:val="003B4C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E597-1F58-4EE1-8615-084DB101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77023</cp:lastModifiedBy>
  <cp:revision>177</cp:revision>
  <dcterms:created xsi:type="dcterms:W3CDTF">2020-09-09T10:30:00Z</dcterms:created>
  <dcterms:modified xsi:type="dcterms:W3CDTF">2020-10-28T10:15:00Z</dcterms:modified>
</cp:coreProperties>
</file>